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5697" w14:textId="77777777" w:rsidR="00386B29" w:rsidRDefault="00386B29" w:rsidP="00386B29">
      <w:pPr>
        <w:spacing w:after="0" w:line="240" w:lineRule="auto"/>
        <w:rPr>
          <w:rFonts w:asciiTheme="minorHAnsi" w:hAnsiTheme="minorHAnsi" w:cstheme="minorHAnsi"/>
          <w:sz w:val="32"/>
          <w:szCs w:val="32"/>
          <w:u w:val="single"/>
        </w:rPr>
      </w:pPr>
      <w:r>
        <w:rPr>
          <w:rFonts w:asciiTheme="minorHAnsi" w:hAnsiTheme="minorHAnsi" w:cstheme="minorHAnsi"/>
          <w:noProof/>
          <w:sz w:val="32"/>
          <w:szCs w:val="32"/>
          <w:u w:val="single"/>
        </w:rPr>
        <mc:AlternateContent>
          <mc:Choice Requires="wps">
            <w:drawing>
              <wp:anchor distT="0" distB="0" distL="114300" distR="114300" simplePos="0" relativeHeight="251659264" behindDoc="0" locked="0" layoutInCell="1" allowOverlap="1" wp14:anchorId="6A946693" wp14:editId="5A300E09">
                <wp:simplePos x="0" y="0"/>
                <wp:positionH relativeFrom="column">
                  <wp:posOffset>1609090</wp:posOffset>
                </wp:positionH>
                <wp:positionV relativeFrom="paragraph">
                  <wp:posOffset>180975</wp:posOffset>
                </wp:positionV>
                <wp:extent cx="3800475" cy="769620"/>
                <wp:effectExtent l="0" t="0" r="0" b="0"/>
                <wp:wrapNone/>
                <wp:docPr id="857873397" name="Text Box 3"/>
                <wp:cNvGraphicFramePr/>
                <a:graphic xmlns:a="http://schemas.openxmlformats.org/drawingml/2006/main">
                  <a:graphicData uri="http://schemas.microsoft.com/office/word/2010/wordprocessingShape">
                    <wps:wsp>
                      <wps:cNvSpPr txBox="1"/>
                      <wps:spPr>
                        <a:xfrm>
                          <a:off x="0" y="0"/>
                          <a:ext cx="3800475" cy="769620"/>
                        </a:xfrm>
                        <a:prstGeom prst="rect">
                          <a:avLst/>
                        </a:prstGeom>
                        <a:noFill/>
                        <a:ln w="6350">
                          <a:noFill/>
                        </a:ln>
                      </wps:spPr>
                      <wps:txbx>
                        <w:txbxContent>
                          <w:p w14:paraId="6FA41B26" w14:textId="77777777" w:rsidR="00386B29" w:rsidRPr="004F347C" w:rsidRDefault="00386B29" w:rsidP="00386B29">
                            <w:pPr>
                              <w:spacing w:after="0"/>
                              <w:rPr>
                                <w:rFonts w:asciiTheme="minorHAnsi" w:hAnsiTheme="minorHAnsi" w:cstheme="minorHAnsi"/>
                                <w:sz w:val="40"/>
                                <w:szCs w:val="40"/>
                                <w:u w:val="single"/>
                              </w:rPr>
                            </w:pPr>
                            <w:r>
                              <w:rPr>
                                <w:rFonts w:asciiTheme="minorHAnsi" w:hAnsiTheme="minorHAnsi" w:cstheme="minorHAnsi"/>
                                <w:sz w:val="40"/>
                                <w:szCs w:val="40"/>
                                <w:u w:val="single"/>
                              </w:rPr>
                              <w:t xml:space="preserve">The </w:t>
                            </w:r>
                            <w:r w:rsidRPr="004F347C">
                              <w:rPr>
                                <w:rFonts w:asciiTheme="minorHAnsi" w:hAnsiTheme="minorHAnsi" w:cstheme="minorHAnsi"/>
                                <w:sz w:val="40"/>
                                <w:szCs w:val="40"/>
                                <w:u w:val="single"/>
                              </w:rPr>
                              <w:t>Six Great Ends of the Church</w:t>
                            </w:r>
                          </w:p>
                          <w:p w14:paraId="05B26271" w14:textId="77777777" w:rsidR="00386B29" w:rsidRDefault="00386B29" w:rsidP="00386B29">
                            <w:pPr>
                              <w:jc w:val="center"/>
                              <w:rPr>
                                <w:rFonts w:asciiTheme="minorHAnsi" w:hAnsiTheme="minorHAnsi" w:cstheme="minorHAnsi"/>
                                <w:sz w:val="28"/>
                                <w:szCs w:val="28"/>
                              </w:rPr>
                            </w:pPr>
                            <w:r w:rsidRPr="004F347C">
                              <w:rPr>
                                <w:rFonts w:asciiTheme="minorHAnsi" w:hAnsiTheme="minorHAnsi" w:cstheme="minorHAnsi"/>
                                <w:sz w:val="28"/>
                                <w:szCs w:val="28"/>
                              </w:rPr>
                              <w:t>Learning Mini-Series</w:t>
                            </w:r>
                          </w:p>
                          <w:p w14:paraId="2777303D" w14:textId="77777777" w:rsidR="00386B29" w:rsidRPr="004F347C" w:rsidRDefault="00386B29" w:rsidP="00386B29">
                            <w:pPr>
                              <w:jc w:val="center"/>
                              <w:rPr>
                                <w:rFonts w:asciiTheme="minorHAnsi" w:hAnsiTheme="minorHAnsi" w:cstheme="min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46693" id="_x0000_t202" coordsize="21600,21600" o:spt="202" path="m,l,21600r21600,l21600,xe">
                <v:stroke joinstyle="miter"/>
                <v:path gradientshapeok="t" o:connecttype="rect"/>
              </v:shapetype>
              <v:shape id="Text Box 3" o:spid="_x0000_s1026" type="#_x0000_t202" style="position:absolute;margin-left:126.7pt;margin-top:14.25pt;width:299.25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" filled="f" stroked="f" strokeweight=".5pt">
                <v:textbox>
                  <w:txbxContent>
                    <w:p w14:paraId="6FA41B26" w14:textId="77777777" w:rsidR="00386B29" w:rsidRPr="004F347C" w:rsidRDefault="00386B29" w:rsidP="00386B29">
                      <w:pPr>
                        <w:spacing w:after="0"/>
                        <w:rPr>
                          <w:rFonts w:asciiTheme="minorHAnsi" w:hAnsiTheme="minorHAnsi" w:cstheme="minorHAnsi"/>
                          <w:sz w:val="40"/>
                          <w:szCs w:val="40"/>
                          <w:u w:val="single"/>
                        </w:rPr>
                      </w:pPr>
                      <w:r>
                        <w:rPr>
                          <w:rFonts w:asciiTheme="minorHAnsi" w:hAnsiTheme="minorHAnsi" w:cstheme="minorHAnsi"/>
                          <w:sz w:val="40"/>
                          <w:szCs w:val="40"/>
                          <w:u w:val="single"/>
                        </w:rPr>
                        <w:t xml:space="preserve">The </w:t>
                      </w:r>
                      <w:r w:rsidRPr="004F347C">
                        <w:rPr>
                          <w:rFonts w:asciiTheme="minorHAnsi" w:hAnsiTheme="minorHAnsi" w:cstheme="minorHAnsi"/>
                          <w:sz w:val="40"/>
                          <w:szCs w:val="40"/>
                          <w:u w:val="single"/>
                        </w:rPr>
                        <w:t>Six Great Ends of the Church</w:t>
                      </w:r>
                    </w:p>
                    <w:p w14:paraId="05B26271" w14:textId="77777777" w:rsidR="00386B29" w:rsidRDefault="00386B29" w:rsidP="00386B29">
                      <w:pPr>
                        <w:jc w:val="center"/>
                        <w:rPr>
                          <w:rFonts w:asciiTheme="minorHAnsi" w:hAnsiTheme="minorHAnsi" w:cstheme="minorHAnsi"/>
                          <w:sz w:val="28"/>
                          <w:szCs w:val="28"/>
                        </w:rPr>
                      </w:pPr>
                      <w:r w:rsidRPr="004F347C">
                        <w:rPr>
                          <w:rFonts w:asciiTheme="minorHAnsi" w:hAnsiTheme="minorHAnsi" w:cstheme="minorHAnsi"/>
                          <w:sz w:val="28"/>
                          <w:szCs w:val="28"/>
                        </w:rPr>
                        <w:t>Learning Mini-Series</w:t>
                      </w:r>
                    </w:p>
                    <w:p w14:paraId="2777303D" w14:textId="77777777" w:rsidR="00386B29" w:rsidRPr="004F347C" w:rsidRDefault="00386B29" w:rsidP="00386B29">
                      <w:pPr>
                        <w:jc w:val="center"/>
                        <w:rPr>
                          <w:rFonts w:asciiTheme="minorHAnsi" w:hAnsiTheme="minorHAnsi" w:cstheme="minorHAnsi"/>
                          <w:sz w:val="28"/>
                          <w:szCs w:val="28"/>
                        </w:rPr>
                      </w:pPr>
                    </w:p>
                  </w:txbxContent>
                </v:textbox>
              </v:shape>
            </w:pict>
          </mc:Fallback>
        </mc:AlternateContent>
      </w:r>
    </w:p>
    <w:p w14:paraId="08A0DD6A" w14:textId="77777777" w:rsidR="00386B29" w:rsidRDefault="00386B29" w:rsidP="00386B29">
      <w:pPr>
        <w:spacing w:after="0" w:line="240" w:lineRule="auto"/>
        <w:rPr>
          <w:rFonts w:asciiTheme="minorHAnsi" w:hAnsiTheme="minorHAnsi" w:cstheme="minorHAnsi"/>
          <w:sz w:val="32"/>
          <w:szCs w:val="32"/>
          <w:u w:val="single"/>
        </w:rPr>
      </w:pPr>
      <w:r>
        <w:rPr>
          <w:rFonts w:asciiTheme="minorHAnsi" w:hAnsiTheme="minorHAnsi" w:cstheme="minorHAnsi"/>
          <w:noProof/>
          <w:sz w:val="32"/>
          <w:szCs w:val="32"/>
          <w:u w:val="single"/>
        </w:rPr>
        <w:drawing>
          <wp:inline distT="0" distB="0" distL="0" distR="0" wp14:anchorId="00975A0C" wp14:editId="49662B9E">
            <wp:extent cx="1436914" cy="749161"/>
            <wp:effectExtent l="0" t="0" r="0" b="0"/>
            <wp:docPr id="146716725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167250" name="Picture 2" descr="A close-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63460" cy="763001"/>
                    </a:xfrm>
                    <a:prstGeom prst="rect">
                      <a:avLst/>
                    </a:prstGeom>
                  </pic:spPr>
                </pic:pic>
              </a:graphicData>
            </a:graphic>
          </wp:inline>
        </w:drawing>
      </w:r>
    </w:p>
    <w:p w14:paraId="7C1DF73A" w14:textId="77777777" w:rsidR="00386B29" w:rsidRDefault="00386B29" w:rsidP="00386B29">
      <w:pPr>
        <w:spacing w:after="0" w:line="240" w:lineRule="auto"/>
        <w:jc w:val="center"/>
        <w:rPr>
          <w:rFonts w:asciiTheme="minorHAnsi" w:hAnsiTheme="minorHAnsi" w:cstheme="minorHAnsi"/>
          <w:b/>
          <w:bCs/>
          <w:sz w:val="28"/>
          <w:szCs w:val="28"/>
          <w:u w:val="single"/>
        </w:rPr>
      </w:pPr>
    </w:p>
    <w:p w14:paraId="414D2166" w14:textId="28524C12" w:rsidR="00386B29" w:rsidRDefault="00386B29" w:rsidP="00386B29">
      <w:pPr>
        <w:spacing w:after="0" w:line="240" w:lineRule="auto"/>
        <w:jc w:val="center"/>
        <w:rPr>
          <w:rFonts w:asciiTheme="minorHAnsi" w:hAnsiTheme="minorHAnsi" w:cstheme="minorHAnsi"/>
          <w:b/>
          <w:bCs/>
          <w:sz w:val="28"/>
          <w:szCs w:val="28"/>
          <w:u w:val="single"/>
        </w:rPr>
      </w:pPr>
      <w:r w:rsidRPr="00BD4C69">
        <w:rPr>
          <w:rFonts w:asciiTheme="minorHAnsi" w:hAnsiTheme="minorHAnsi" w:cstheme="minorHAnsi"/>
          <w:b/>
          <w:bCs/>
          <w:sz w:val="28"/>
          <w:szCs w:val="28"/>
          <w:u w:val="single"/>
        </w:rPr>
        <w:t>DISCUSSION OUTLINE</w:t>
      </w:r>
      <w:r>
        <w:rPr>
          <w:rFonts w:asciiTheme="minorHAnsi" w:hAnsiTheme="minorHAnsi" w:cstheme="minorHAnsi"/>
          <w:b/>
          <w:bCs/>
          <w:sz w:val="28"/>
          <w:szCs w:val="28"/>
          <w:u w:val="single"/>
        </w:rPr>
        <w:t>:</w:t>
      </w:r>
      <w:r w:rsidRPr="00BD4C69">
        <w:rPr>
          <w:rFonts w:asciiTheme="minorHAnsi" w:hAnsiTheme="minorHAnsi" w:cstheme="minorHAnsi"/>
          <w:b/>
          <w:bCs/>
          <w:sz w:val="28"/>
          <w:szCs w:val="28"/>
          <w:u w:val="single"/>
        </w:rPr>
        <w:t xml:space="preserve"> </w:t>
      </w:r>
      <w:r>
        <w:rPr>
          <w:rFonts w:asciiTheme="minorHAnsi" w:hAnsiTheme="minorHAnsi" w:cstheme="minorHAnsi"/>
          <w:b/>
          <w:bCs/>
          <w:sz w:val="28"/>
          <w:szCs w:val="28"/>
          <w:u w:val="single"/>
        </w:rPr>
        <w:t>GREAT END #</w:t>
      </w:r>
      <w:r w:rsidR="00937B1A">
        <w:rPr>
          <w:rFonts w:asciiTheme="minorHAnsi" w:hAnsiTheme="minorHAnsi" w:cstheme="minorHAnsi"/>
          <w:b/>
          <w:bCs/>
          <w:sz w:val="28"/>
          <w:szCs w:val="28"/>
          <w:u w:val="single"/>
        </w:rPr>
        <w:t>3</w:t>
      </w:r>
    </w:p>
    <w:p w14:paraId="35579036" w14:textId="77777777" w:rsidR="00937B1A" w:rsidRDefault="00937B1A" w:rsidP="00937B1A">
      <w:pPr>
        <w:spacing w:after="0" w:line="240" w:lineRule="auto"/>
        <w:jc w:val="center"/>
        <w:rPr>
          <w:rFonts w:asciiTheme="minorHAnsi" w:hAnsiTheme="minorHAnsi" w:cstheme="minorHAnsi"/>
          <w:b/>
          <w:bCs/>
          <w:sz w:val="28"/>
          <w:szCs w:val="28"/>
        </w:rPr>
      </w:pPr>
      <w:r w:rsidRPr="007C066E">
        <w:rPr>
          <w:rFonts w:asciiTheme="minorHAnsi" w:hAnsiTheme="minorHAnsi" w:cstheme="minorHAnsi"/>
          <w:b/>
          <w:bCs/>
          <w:sz w:val="28"/>
          <w:szCs w:val="28"/>
        </w:rPr>
        <w:t>The Maintenance of Divine Worship</w:t>
      </w:r>
    </w:p>
    <w:p w14:paraId="7B442940" w14:textId="77777777" w:rsidR="00937B1A" w:rsidRPr="007C066E" w:rsidRDefault="00937B1A" w:rsidP="00937B1A">
      <w:pPr>
        <w:spacing w:after="0" w:line="360" w:lineRule="auto"/>
        <w:jc w:val="center"/>
        <w:rPr>
          <w:rFonts w:asciiTheme="minorHAnsi" w:hAnsiTheme="minorHAnsi" w:cstheme="minorHAnsi"/>
          <w:szCs w:val="24"/>
        </w:rPr>
      </w:pPr>
      <w:r w:rsidRPr="007C066E">
        <w:rPr>
          <w:rFonts w:asciiTheme="minorHAnsi" w:hAnsiTheme="minorHAnsi" w:cstheme="minorHAnsi"/>
          <w:i/>
          <w:iCs/>
          <w:szCs w:val="24"/>
        </w:rPr>
        <w:t>Presented by The Reverend Dr. Jacob Bolton</w:t>
      </w:r>
    </w:p>
    <w:p w14:paraId="25C08DE9" w14:textId="77777777" w:rsidR="00386B29" w:rsidRPr="00386B29" w:rsidRDefault="00386B29" w:rsidP="00386B29">
      <w:pPr>
        <w:spacing w:after="0" w:line="240" w:lineRule="auto"/>
        <w:jc w:val="center"/>
        <w:rPr>
          <w:rFonts w:asciiTheme="minorHAnsi" w:hAnsiTheme="minorHAnsi" w:cstheme="minorHAnsi"/>
          <w:b/>
          <w:bCs/>
          <w:sz w:val="28"/>
          <w:szCs w:val="28"/>
          <w:u w:val="single"/>
        </w:rPr>
      </w:pPr>
    </w:p>
    <w:p w14:paraId="74636A6E" w14:textId="77777777" w:rsidR="00386B29" w:rsidRPr="00203D28" w:rsidRDefault="00386B29" w:rsidP="00386B29">
      <w:pPr>
        <w:spacing w:after="0" w:line="360" w:lineRule="auto"/>
        <w:rPr>
          <w:rFonts w:asciiTheme="minorHAnsi" w:hAnsiTheme="minorHAnsi" w:cstheme="minorHAnsi"/>
          <w:b/>
          <w:bCs/>
          <w:sz w:val="26"/>
          <w:szCs w:val="26"/>
          <w:u w:val="single"/>
        </w:rPr>
      </w:pPr>
      <w:r w:rsidRPr="00203D28">
        <w:rPr>
          <w:rFonts w:asciiTheme="minorHAnsi" w:hAnsiTheme="minorHAnsi" w:cstheme="minorHAnsi"/>
          <w:b/>
          <w:bCs/>
          <w:sz w:val="26"/>
          <w:szCs w:val="26"/>
          <w:u w:val="single"/>
        </w:rPr>
        <w:t>Series Information:</w:t>
      </w:r>
    </w:p>
    <w:p w14:paraId="24F6F0D4" w14:textId="77777777" w:rsidR="00386B29" w:rsidRPr="006E29DA" w:rsidRDefault="00386B29" w:rsidP="00386B29">
      <w:pPr>
        <w:spacing w:after="0" w:line="240" w:lineRule="auto"/>
        <w:rPr>
          <w:rFonts w:asciiTheme="minorHAnsi" w:hAnsiTheme="minorHAnsi" w:cstheme="minorHAnsi"/>
          <w:szCs w:val="24"/>
        </w:rPr>
      </w:pPr>
      <w:r w:rsidRPr="006E29DA">
        <w:rPr>
          <w:rFonts w:asciiTheme="minorHAnsi" w:hAnsiTheme="minorHAnsi" w:cstheme="minorHAnsi"/>
          <w:szCs w:val="24"/>
        </w:rPr>
        <w:t>This learning mini-series is sponsored by The Reformed Institute of Metropolitan Washington.  It consists of seven videos in the “Ted Talk” presentation style.  A discussion outline accompanies each of the Six Great Ends presentations.  The presentations and presenters are:</w:t>
      </w:r>
    </w:p>
    <w:p w14:paraId="3081BA07" w14:textId="77777777" w:rsidR="00386B29" w:rsidRPr="006E29DA" w:rsidRDefault="00386B29" w:rsidP="00386B29">
      <w:pPr>
        <w:spacing w:after="0" w:line="240" w:lineRule="auto"/>
        <w:rPr>
          <w:rFonts w:asciiTheme="minorHAnsi" w:hAnsiTheme="minorHAnsi" w:cstheme="minorHAnsi"/>
          <w:szCs w:val="24"/>
        </w:rPr>
      </w:pPr>
    </w:p>
    <w:p w14:paraId="7BCA5D2E" w14:textId="77777777" w:rsidR="00386B29" w:rsidRPr="006E29DA" w:rsidRDefault="00386B29" w:rsidP="00386B29">
      <w:pPr>
        <w:numPr>
          <w:ilvl w:val="0"/>
          <w:numId w:val="1"/>
        </w:numPr>
        <w:spacing w:after="0" w:line="360" w:lineRule="auto"/>
        <w:rPr>
          <w:rFonts w:asciiTheme="minorHAnsi" w:hAnsiTheme="minorHAnsi" w:cstheme="minorHAnsi"/>
          <w:szCs w:val="24"/>
        </w:rPr>
      </w:pPr>
      <w:bookmarkStart w:id="0" w:name="_Hlk150186612"/>
      <w:r w:rsidRPr="006E29DA">
        <w:rPr>
          <w:rFonts w:asciiTheme="minorHAnsi" w:hAnsiTheme="minorHAnsi" w:cstheme="minorHAnsi"/>
          <w:b/>
          <w:bCs/>
          <w:szCs w:val="24"/>
        </w:rPr>
        <w:t>Series Introduction:</w:t>
      </w:r>
      <w:bookmarkEnd w:id="0"/>
      <w:r w:rsidRPr="006E29DA">
        <w:rPr>
          <w:rFonts w:asciiTheme="minorHAnsi" w:hAnsiTheme="minorHAnsi" w:cstheme="minorHAnsi"/>
          <w:szCs w:val="24"/>
        </w:rPr>
        <w:t xml:space="preserve">  </w:t>
      </w:r>
      <w:r w:rsidRPr="006E29DA">
        <w:rPr>
          <w:rFonts w:asciiTheme="minorHAnsi" w:hAnsiTheme="minorHAnsi" w:cstheme="minorHAnsi"/>
          <w:i/>
          <w:iCs/>
          <w:szCs w:val="24"/>
        </w:rPr>
        <w:t>Rev. Dr. Rob Erickson</w:t>
      </w:r>
    </w:p>
    <w:p w14:paraId="5FF34595" w14:textId="77542156" w:rsidR="00386B29" w:rsidRPr="00386B29" w:rsidRDefault="00386B29" w:rsidP="0042328C">
      <w:pPr>
        <w:numPr>
          <w:ilvl w:val="0"/>
          <w:numId w:val="1"/>
        </w:numPr>
        <w:spacing w:after="0" w:line="360" w:lineRule="auto"/>
        <w:rPr>
          <w:rFonts w:asciiTheme="minorHAnsi" w:hAnsiTheme="minorHAnsi" w:cstheme="minorHAnsi"/>
          <w:szCs w:val="24"/>
        </w:rPr>
      </w:pPr>
      <w:r w:rsidRPr="006E29DA">
        <w:rPr>
          <w:rFonts w:asciiTheme="minorHAnsi" w:hAnsiTheme="minorHAnsi" w:cstheme="minorHAnsi"/>
          <w:b/>
          <w:bCs/>
          <w:szCs w:val="24"/>
        </w:rPr>
        <w:t>The Proclamation of the Gospel for the Salvation of Humankind:</w:t>
      </w:r>
      <w:r w:rsidRPr="006E29DA">
        <w:rPr>
          <w:rFonts w:asciiTheme="minorHAnsi" w:hAnsiTheme="minorHAnsi" w:cstheme="minorHAnsi"/>
          <w:szCs w:val="24"/>
        </w:rPr>
        <w:t xml:space="preserve"> </w:t>
      </w:r>
      <w:r w:rsidRPr="00386B29">
        <w:rPr>
          <w:rFonts w:asciiTheme="minorHAnsi" w:hAnsiTheme="minorHAnsi" w:cstheme="minorHAnsi"/>
          <w:i/>
          <w:iCs/>
          <w:szCs w:val="24"/>
        </w:rPr>
        <w:t>Rev. Dr. Rob Erickson</w:t>
      </w:r>
    </w:p>
    <w:p w14:paraId="5BEA7B58" w14:textId="77777777" w:rsidR="0042328C" w:rsidRDefault="00386B29" w:rsidP="00386B29">
      <w:pPr>
        <w:numPr>
          <w:ilvl w:val="0"/>
          <w:numId w:val="1"/>
        </w:numPr>
        <w:spacing w:after="0" w:line="240" w:lineRule="auto"/>
        <w:rPr>
          <w:rFonts w:asciiTheme="minorHAnsi" w:hAnsiTheme="minorHAnsi" w:cstheme="minorHAnsi"/>
          <w:szCs w:val="24"/>
        </w:rPr>
      </w:pPr>
      <w:r w:rsidRPr="006E29DA">
        <w:rPr>
          <w:rFonts w:asciiTheme="minorHAnsi" w:hAnsiTheme="minorHAnsi" w:cstheme="minorHAnsi"/>
          <w:b/>
          <w:bCs/>
          <w:szCs w:val="24"/>
        </w:rPr>
        <w:t>The Shelter and Nurture and Spiritual Fellowship of the Children of God:</w:t>
      </w:r>
      <w:r w:rsidRPr="006E29DA">
        <w:rPr>
          <w:rFonts w:asciiTheme="minorHAnsi" w:hAnsiTheme="minorHAnsi" w:cstheme="minorHAnsi"/>
          <w:szCs w:val="24"/>
        </w:rPr>
        <w:t xml:space="preserve"> </w:t>
      </w:r>
    </w:p>
    <w:p w14:paraId="1C850BA7" w14:textId="0BD3EAFC" w:rsidR="00386B29" w:rsidRPr="00386B29" w:rsidRDefault="00386B29" w:rsidP="0042328C">
      <w:pPr>
        <w:spacing w:after="0" w:line="360" w:lineRule="auto"/>
        <w:ind w:left="720"/>
        <w:rPr>
          <w:rFonts w:asciiTheme="minorHAnsi" w:hAnsiTheme="minorHAnsi" w:cstheme="minorHAnsi"/>
          <w:szCs w:val="24"/>
        </w:rPr>
      </w:pPr>
      <w:r w:rsidRPr="00386B29">
        <w:rPr>
          <w:rFonts w:asciiTheme="minorHAnsi" w:hAnsiTheme="minorHAnsi" w:cstheme="minorHAnsi"/>
          <w:i/>
          <w:iCs/>
          <w:szCs w:val="24"/>
        </w:rPr>
        <w:t>Rev. Emilee Williams</w:t>
      </w:r>
    </w:p>
    <w:p w14:paraId="371CD0E6" w14:textId="77777777" w:rsidR="00386B29" w:rsidRPr="006E29DA" w:rsidRDefault="00386B29" w:rsidP="00386B29">
      <w:pPr>
        <w:numPr>
          <w:ilvl w:val="0"/>
          <w:numId w:val="1"/>
        </w:numPr>
        <w:spacing w:after="0" w:line="360" w:lineRule="auto"/>
        <w:rPr>
          <w:rFonts w:asciiTheme="minorHAnsi" w:hAnsiTheme="minorHAnsi" w:cstheme="minorHAnsi"/>
          <w:szCs w:val="24"/>
        </w:rPr>
      </w:pPr>
      <w:r w:rsidRPr="006E29DA">
        <w:rPr>
          <w:rFonts w:asciiTheme="minorHAnsi" w:hAnsiTheme="minorHAnsi" w:cstheme="minorHAnsi"/>
          <w:b/>
          <w:bCs/>
          <w:szCs w:val="24"/>
        </w:rPr>
        <w:t>The Maintenance of Divine Worship:</w:t>
      </w:r>
      <w:r w:rsidRPr="006E29DA">
        <w:rPr>
          <w:rFonts w:asciiTheme="minorHAnsi" w:hAnsiTheme="minorHAnsi" w:cstheme="minorHAnsi"/>
          <w:szCs w:val="24"/>
        </w:rPr>
        <w:t xml:space="preserve"> </w:t>
      </w:r>
      <w:r w:rsidRPr="006E29DA">
        <w:rPr>
          <w:rFonts w:asciiTheme="minorHAnsi" w:hAnsiTheme="minorHAnsi" w:cstheme="minorHAnsi"/>
          <w:i/>
          <w:iCs/>
          <w:szCs w:val="24"/>
        </w:rPr>
        <w:t>Rev. Dr. Jacob Bolton</w:t>
      </w:r>
    </w:p>
    <w:p w14:paraId="6786C91D" w14:textId="77777777" w:rsidR="00386B29" w:rsidRPr="006E29DA" w:rsidRDefault="00386B29" w:rsidP="00386B29">
      <w:pPr>
        <w:numPr>
          <w:ilvl w:val="0"/>
          <w:numId w:val="1"/>
        </w:numPr>
        <w:spacing w:after="0" w:line="360" w:lineRule="auto"/>
        <w:rPr>
          <w:rFonts w:asciiTheme="minorHAnsi" w:hAnsiTheme="minorHAnsi" w:cstheme="minorHAnsi"/>
          <w:szCs w:val="24"/>
        </w:rPr>
      </w:pPr>
      <w:r w:rsidRPr="006E29DA">
        <w:rPr>
          <w:rFonts w:asciiTheme="minorHAnsi" w:hAnsiTheme="minorHAnsi" w:cstheme="minorHAnsi"/>
          <w:b/>
          <w:bCs/>
          <w:szCs w:val="24"/>
        </w:rPr>
        <w:t>The Preservation of the Truth:</w:t>
      </w:r>
      <w:r w:rsidRPr="006E29DA">
        <w:rPr>
          <w:rFonts w:asciiTheme="minorHAnsi" w:hAnsiTheme="minorHAnsi" w:cstheme="minorHAnsi"/>
          <w:szCs w:val="24"/>
        </w:rPr>
        <w:t xml:space="preserve"> </w:t>
      </w:r>
      <w:r w:rsidRPr="006E29DA">
        <w:rPr>
          <w:rFonts w:asciiTheme="minorHAnsi" w:hAnsiTheme="minorHAnsi" w:cstheme="minorHAnsi"/>
          <w:i/>
          <w:iCs/>
          <w:szCs w:val="24"/>
        </w:rPr>
        <w:t>Rev. Becca Messman</w:t>
      </w:r>
    </w:p>
    <w:p w14:paraId="38DE5B44" w14:textId="77777777" w:rsidR="00386B29" w:rsidRPr="006E29DA" w:rsidRDefault="00386B29" w:rsidP="00386B29">
      <w:pPr>
        <w:numPr>
          <w:ilvl w:val="0"/>
          <w:numId w:val="1"/>
        </w:numPr>
        <w:spacing w:after="0" w:line="360" w:lineRule="auto"/>
        <w:rPr>
          <w:rFonts w:asciiTheme="minorHAnsi" w:hAnsiTheme="minorHAnsi" w:cstheme="minorHAnsi"/>
          <w:szCs w:val="24"/>
        </w:rPr>
      </w:pPr>
      <w:r w:rsidRPr="006E29DA">
        <w:rPr>
          <w:rFonts w:asciiTheme="minorHAnsi" w:hAnsiTheme="minorHAnsi" w:cstheme="minorHAnsi"/>
          <w:b/>
          <w:bCs/>
          <w:szCs w:val="24"/>
        </w:rPr>
        <w:t>The Promotion of Social Righteousness:</w:t>
      </w:r>
      <w:r w:rsidRPr="006E29DA">
        <w:rPr>
          <w:rFonts w:asciiTheme="minorHAnsi" w:hAnsiTheme="minorHAnsi" w:cstheme="minorHAnsi"/>
          <w:szCs w:val="24"/>
        </w:rPr>
        <w:t xml:space="preserve"> </w:t>
      </w:r>
      <w:r w:rsidRPr="006E29DA">
        <w:rPr>
          <w:rFonts w:asciiTheme="minorHAnsi" w:hAnsiTheme="minorHAnsi" w:cstheme="minorHAnsi"/>
          <w:i/>
          <w:iCs/>
          <w:szCs w:val="24"/>
        </w:rPr>
        <w:t>Rev. Dr. Scott Ramsey</w:t>
      </w:r>
    </w:p>
    <w:p w14:paraId="4560119A" w14:textId="77777777" w:rsidR="00386B29" w:rsidRPr="006E29DA" w:rsidRDefault="00386B29" w:rsidP="00386B29">
      <w:pPr>
        <w:numPr>
          <w:ilvl w:val="0"/>
          <w:numId w:val="1"/>
        </w:numPr>
        <w:spacing w:after="0" w:line="360" w:lineRule="auto"/>
        <w:rPr>
          <w:rFonts w:asciiTheme="minorHAnsi" w:hAnsiTheme="minorHAnsi" w:cstheme="minorHAnsi"/>
          <w:szCs w:val="24"/>
        </w:rPr>
      </w:pPr>
      <w:r w:rsidRPr="006E29DA">
        <w:rPr>
          <w:rFonts w:asciiTheme="minorHAnsi" w:hAnsiTheme="minorHAnsi" w:cstheme="minorHAnsi"/>
          <w:b/>
          <w:bCs/>
          <w:szCs w:val="24"/>
        </w:rPr>
        <w:t>The Exhibition of the Kingdom of Heaven to the World:</w:t>
      </w:r>
      <w:r>
        <w:rPr>
          <w:rFonts w:asciiTheme="minorHAnsi" w:hAnsiTheme="minorHAnsi" w:cstheme="minorHAnsi"/>
          <w:szCs w:val="24"/>
        </w:rPr>
        <w:t xml:space="preserve">  </w:t>
      </w:r>
      <w:r w:rsidRPr="006E29DA">
        <w:rPr>
          <w:rFonts w:asciiTheme="minorHAnsi" w:hAnsiTheme="minorHAnsi" w:cstheme="minorHAnsi"/>
          <w:i/>
          <w:iCs/>
          <w:szCs w:val="24"/>
        </w:rPr>
        <w:t>Rev. Dr. Raymond I. Hylton, Sr.</w:t>
      </w:r>
    </w:p>
    <w:p w14:paraId="119008E1" w14:textId="77777777" w:rsidR="00386B29" w:rsidRDefault="00386B29" w:rsidP="00386B29">
      <w:pPr>
        <w:pBdr>
          <w:top w:val="single" w:sz="4" w:space="1" w:color="auto"/>
        </w:pBdr>
        <w:spacing w:after="0" w:line="240" w:lineRule="auto"/>
        <w:rPr>
          <w:rFonts w:asciiTheme="minorHAnsi" w:hAnsiTheme="minorHAnsi" w:cstheme="minorHAnsi"/>
          <w:sz w:val="28"/>
          <w:szCs w:val="28"/>
        </w:rPr>
      </w:pPr>
    </w:p>
    <w:p w14:paraId="30E13CD4" w14:textId="628DF7DD" w:rsidR="00386B29" w:rsidRPr="004C6E76" w:rsidRDefault="00386B29" w:rsidP="00386B29">
      <w:pPr>
        <w:spacing w:after="0" w:line="240" w:lineRule="auto"/>
        <w:rPr>
          <w:rFonts w:asciiTheme="minorHAnsi" w:hAnsiTheme="minorHAnsi" w:cstheme="minorHAnsi"/>
          <w:b/>
          <w:bCs/>
          <w:sz w:val="26"/>
          <w:szCs w:val="26"/>
          <w:u w:val="single"/>
        </w:rPr>
      </w:pPr>
      <w:r w:rsidRPr="00203D28">
        <w:rPr>
          <w:rFonts w:asciiTheme="minorHAnsi" w:hAnsiTheme="minorHAnsi" w:cstheme="minorHAnsi"/>
          <w:b/>
          <w:bCs/>
          <w:sz w:val="26"/>
          <w:szCs w:val="26"/>
          <w:u w:val="single"/>
        </w:rPr>
        <w:t>Discussion Outline:</w:t>
      </w:r>
    </w:p>
    <w:p w14:paraId="59F3127B" w14:textId="77777777" w:rsidR="00937B1A" w:rsidRPr="001F4C38" w:rsidRDefault="00937B1A" w:rsidP="00937B1A">
      <w:pPr>
        <w:spacing w:after="0" w:line="240" w:lineRule="auto"/>
        <w:rPr>
          <w:rFonts w:asciiTheme="minorHAnsi" w:hAnsiTheme="minorHAnsi" w:cstheme="minorHAnsi"/>
          <w:szCs w:val="24"/>
        </w:rPr>
      </w:pPr>
    </w:p>
    <w:p w14:paraId="5D18DC43" w14:textId="77777777" w:rsidR="00937B1A" w:rsidRDefault="00937B1A" w:rsidP="00937B1A">
      <w:pPr>
        <w:pStyle w:val="ListParagraph"/>
        <w:numPr>
          <w:ilvl w:val="0"/>
          <w:numId w:val="4"/>
        </w:numPr>
        <w:spacing w:after="0" w:line="240" w:lineRule="auto"/>
        <w:rPr>
          <w:rFonts w:asciiTheme="minorHAnsi" w:hAnsiTheme="minorHAnsi" w:cstheme="minorHAnsi"/>
          <w:szCs w:val="24"/>
        </w:rPr>
      </w:pPr>
      <w:r w:rsidRPr="007C066E">
        <w:rPr>
          <w:rFonts w:asciiTheme="minorHAnsi" w:hAnsiTheme="minorHAnsi" w:cstheme="minorHAnsi"/>
          <w:szCs w:val="24"/>
          <w:u w:val="single"/>
        </w:rPr>
        <w:t>What</w:t>
      </w:r>
      <w:r w:rsidRPr="007C066E">
        <w:rPr>
          <w:rFonts w:asciiTheme="minorHAnsi" w:hAnsiTheme="minorHAnsi" w:cstheme="minorHAnsi"/>
          <w:szCs w:val="24"/>
        </w:rPr>
        <w:t xml:space="preserve"> does each one of us </w:t>
      </w:r>
      <w:r w:rsidRPr="007C066E">
        <w:rPr>
          <w:rFonts w:asciiTheme="minorHAnsi" w:hAnsiTheme="minorHAnsi" w:cstheme="minorHAnsi"/>
          <w:szCs w:val="24"/>
          <w:u w:val="single"/>
        </w:rPr>
        <w:t>do</w:t>
      </w:r>
      <w:r w:rsidRPr="007C066E">
        <w:rPr>
          <w:rFonts w:asciiTheme="minorHAnsi" w:hAnsiTheme="minorHAnsi" w:cstheme="minorHAnsi"/>
          <w:szCs w:val="24"/>
        </w:rPr>
        <w:t xml:space="preserve"> to maintain our spiritual life?  (Participation in communal worship regularly might be one action.)</w:t>
      </w:r>
    </w:p>
    <w:p w14:paraId="1DC6DF8B" w14:textId="77777777" w:rsidR="00937B1A" w:rsidRDefault="00937B1A" w:rsidP="00937B1A">
      <w:pPr>
        <w:spacing w:after="0" w:line="240" w:lineRule="auto"/>
        <w:rPr>
          <w:rFonts w:asciiTheme="minorHAnsi" w:hAnsiTheme="minorHAnsi" w:cstheme="minorHAnsi"/>
          <w:szCs w:val="24"/>
        </w:rPr>
      </w:pPr>
    </w:p>
    <w:p w14:paraId="717A8BDE" w14:textId="77777777" w:rsidR="00937B1A" w:rsidRPr="007C066E" w:rsidRDefault="00937B1A" w:rsidP="00937B1A">
      <w:pPr>
        <w:spacing w:after="0" w:line="240" w:lineRule="auto"/>
        <w:rPr>
          <w:rFonts w:asciiTheme="minorHAnsi" w:hAnsiTheme="minorHAnsi" w:cstheme="minorHAnsi"/>
          <w:szCs w:val="24"/>
        </w:rPr>
      </w:pPr>
    </w:p>
    <w:p w14:paraId="0554C295" w14:textId="77777777" w:rsidR="00937B1A" w:rsidRDefault="00937B1A" w:rsidP="00937B1A">
      <w:pPr>
        <w:pStyle w:val="ListParagraph"/>
        <w:numPr>
          <w:ilvl w:val="0"/>
          <w:numId w:val="4"/>
        </w:numPr>
        <w:spacing w:after="0" w:line="240" w:lineRule="auto"/>
        <w:rPr>
          <w:rFonts w:asciiTheme="minorHAnsi" w:hAnsiTheme="minorHAnsi" w:cstheme="minorHAnsi"/>
          <w:szCs w:val="24"/>
        </w:rPr>
      </w:pPr>
      <w:r w:rsidRPr="007C066E">
        <w:rPr>
          <w:rFonts w:asciiTheme="minorHAnsi" w:hAnsiTheme="minorHAnsi" w:cstheme="minorHAnsi"/>
          <w:szCs w:val="24"/>
        </w:rPr>
        <w:t>“Everything we have is a blessing from God.”  Do you think of worship as a response to God for</w:t>
      </w:r>
      <w:r>
        <w:rPr>
          <w:rFonts w:asciiTheme="minorHAnsi" w:hAnsiTheme="minorHAnsi" w:cstheme="minorHAnsi"/>
          <w:szCs w:val="24"/>
        </w:rPr>
        <w:t xml:space="preserve"> </w:t>
      </w:r>
      <w:r w:rsidRPr="007C066E">
        <w:rPr>
          <w:rFonts w:asciiTheme="minorHAnsi" w:hAnsiTheme="minorHAnsi" w:cstheme="minorHAnsi"/>
          <w:szCs w:val="24"/>
        </w:rPr>
        <w:t>these gifts?  Why or why not?  What else is worship?</w:t>
      </w:r>
    </w:p>
    <w:p w14:paraId="1FB97638" w14:textId="77777777" w:rsidR="00937B1A" w:rsidRDefault="00937B1A" w:rsidP="00937B1A">
      <w:pPr>
        <w:pStyle w:val="ListParagraph"/>
        <w:spacing w:after="0" w:line="240" w:lineRule="auto"/>
        <w:ind w:left="360"/>
        <w:rPr>
          <w:rFonts w:asciiTheme="minorHAnsi" w:hAnsiTheme="minorHAnsi" w:cstheme="minorHAnsi"/>
          <w:szCs w:val="24"/>
        </w:rPr>
      </w:pPr>
    </w:p>
    <w:p w14:paraId="28F8FCA4" w14:textId="77777777" w:rsidR="00937B1A" w:rsidRDefault="00937B1A" w:rsidP="00937B1A">
      <w:pPr>
        <w:pStyle w:val="ListParagraph"/>
        <w:spacing w:after="0" w:line="240" w:lineRule="auto"/>
        <w:ind w:left="360"/>
        <w:rPr>
          <w:rFonts w:asciiTheme="minorHAnsi" w:hAnsiTheme="minorHAnsi" w:cstheme="minorHAnsi"/>
          <w:szCs w:val="24"/>
        </w:rPr>
      </w:pPr>
    </w:p>
    <w:p w14:paraId="7300DF31" w14:textId="77777777" w:rsidR="00937B1A" w:rsidRDefault="00937B1A" w:rsidP="00937B1A">
      <w:pPr>
        <w:pStyle w:val="ListParagraph"/>
        <w:spacing w:after="0" w:line="240" w:lineRule="auto"/>
        <w:ind w:left="360"/>
        <w:rPr>
          <w:rFonts w:asciiTheme="minorHAnsi" w:hAnsiTheme="minorHAnsi" w:cstheme="minorHAnsi"/>
          <w:szCs w:val="24"/>
        </w:rPr>
      </w:pPr>
    </w:p>
    <w:p w14:paraId="037F3CD0" w14:textId="77777777" w:rsidR="00937B1A" w:rsidRDefault="00937B1A" w:rsidP="00937B1A">
      <w:pPr>
        <w:pStyle w:val="ListParagraph"/>
        <w:numPr>
          <w:ilvl w:val="0"/>
          <w:numId w:val="4"/>
        </w:numPr>
        <w:spacing w:after="0" w:line="240" w:lineRule="auto"/>
        <w:rPr>
          <w:rFonts w:asciiTheme="minorHAnsi" w:hAnsiTheme="minorHAnsi" w:cstheme="minorHAnsi"/>
          <w:szCs w:val="24"/>
        </w:rPr>
      </w:pPr>
      <w:r w:rsidRPr="007C066E">
        <w:rPr>
          <w:rFonts w:asciiTheme="minorHAnsi" w:hAnsiTheme="minorHAnsi" w:cstheme="minorHAnsi"/>
          <w:szCs w:val="24"/>
        </w:rPr>
        <w:t>Do you find it important to worship as a group rather than individually?  Why or why not?</w:t>
      </w:r>
    </w:p>
    <w:p w14:paraId="434C9B27" w14:textId="77777777" w:rsidR="00937B1A" w:rsidRDefault="00937B1A" w:rsidP="00937B1A">
      <w:pPr>
        <w:pStyle w:val="ListParagraph"/>
        <w:spacing w:after="0" w:line="240" w:lineRule="auto"/>
        <w:ind w:left="360"/>
        <w:rPr>
          <w:rFonts w:asciiTheme="minorHAnsi" w:hAnsiTheme="minorHAnsi" w:cstheme="minorHAnsi"/>
          <w:szCs w:val="24"/>
        </w:rPr>
      </w:pPr>
    </w:p>
    <w:p w14:paraId="437388E8" w14:textId="184F1BE5" w:rsidR="00937B1A" w:rsidRPr="00614AE5" w:rsidRDefault="00937B1A" w:rsidP="00614AE5">
      <w:pPr>
        <w:rPr>
          <w:rFonts w:asciiTheme="minorHAnsi" w:hAnsiTheme="minorHAnsi" w:cstheme="minorHAnsi"/>
          <w:szCs w:val="24"/>
        </w:rPr>
      </w:pPr>
    </w:p>
    <w:p w14:paraId="4257F7E2" w14:textId="77777777" w:rsidR="00937B1A" w:rsidRDefault="00937B1A" w:rsidP="00937B1A">
      <w:pPr>
        <w:pStyle w:val="ListParagraph"/>
        <w:numPr>
          <w:ilvl w:val="0"/>
          <w:numId w:val="4"/>
        </w:numPr>
        <w:spacing w:after="0" w:line="240" w:lineRule="auto"/>
        <w:rPr>
          <w:rFonts w:asciiTheme="minorHAnsi" w:hAnsiTheme="minorHAnsi" w:cstheme="minorHAnsi"/>
          <w:szCs w:val="24"/>
        </w:rPr>
      </w:pPr>
      <w:r w:rsidRPr="007C066E">
        <w:rPr>
          <w:rFonts w:asciiTheme="minorHAnsi" w:hAnsiTheme="minorHAnsi" w:cstheme="minorHAnsi"/>
          <w:szCs w:val="24"/>
          <w:u w:val="single"/>
        </w:rPr>
        <w:t>How</w:t>
      </w:r>
      <w:r w:rsidRPr="007C066E">
        <w:rPr>
          <w:rFonts w:asciiTheme="minorHAnsi" w:hAnsiTheme="minorHAnsi" w:cstheme="minorHAnsi"/>
          <w:szCs w:val="24"/>
        </w:rPr>
        <w:t xml:space="preserve"> do we do it (maintain divine worship)?  Become critical evaluators of worship to make it better for ALL people?</w:t>
      </w:r>
    </w:p>
    <w:p w14:paraId="43CD7D81" w14:textId="77777777" w:rsidR="00937B1A" w:rsidRDefault="00937B1A" w:rsidP="00937B1A">
      <w:pPr>
        <w:pStyle w:val="ListParagraph"/>
        <w:spacing w:after="0" w:line="240" w:lineRule="auto"/>
        <w:ind w:left="360"/>
        <w:rPr>
          <w:rFonts w:asciiTheme="minorHAnsi" w:hAnsiTheme="minorHAnsi" w:cstheme="minorHAnsi"/>
          <w:szCs w:val="24"/>
        </w:rPr>
      </w:pPr>
    </w:p>
    <w:p w14:paraId="3D54A6FD" w14:textId="77777777" w:rsidR="00937B1A" w:rsidRDefault="00937B1A" w:rsidP="00937B1A">
      <w:pPr>
        <w:pStyle w:val="ListParagraph"/>
        <w:spacing w:after="0" w:line="240" w:lineRule="auto"/>
        <w:ind w:left="360"/>
        <w:rPr>
          <w:rFonts w:asciiTheme="minorHAnsi" w:hAnsiTheme="minorHAnsi" w:cstheme="minorHAnsi"/>
          <w:szCs w:val="24"/>
        </w:rPr>
      </w:pPr>
    </w:p>
    <w:p w14:paraId="4E13E851" w14:textId="77777777" w:rsidR="00654A16" w:rsidRDefault="00654A16" w:rsidP="00937B1A">
      <w:pPr>
        <w:pStyle w:val="ListParagraph"/>
        <w:spacing w:after="0" w:line="240" w:lineRule="auto"/>
        <w:ind w:left="360"/>
        <w:rPr>
          <w:rFonts w:asciiTheme="minorHAnsi" w:hAnsiTheme="minorHAnsi" w:cstheme="minorHAnsi"/>
          <w:szCs w:val="24"/>
        </w:rPr>
      </w:pPr>
    </w:p>
    <w:p w14:paraId="73970BAD" w14:textId="77777777" w:rsidR="00937B1A" w:rsidRPr="007C066E" w:rsidRDefault="00937B1A" w:rsidP="00937B1A">
      <w:pPr>
        <w:pStyle w:val="ListParagraph"/>
        <w:numPr>
          <w:ilvl w:val="0"/>
          <w:numId w:val="4"/>
        </w:numPr>
        <w:spacing w:after="0" w:line="240" w:lineRule="auto"/>
        <w:rPr>
          <w:rFonts w:asciiTheme="minorHAnsi" w:hAnsiTheme="minorHAnsi" w:cstheme="minorHAnsi"/>
          <w:szCs w:val="24"/>
        </w:rPr>
      </w:pPr>
      <w:r w:rsidRPr="007C066E">
        <w:rPr>
          <w:rFonts w:asciiTheme="minorHAnsi" w:hAnsiTheme="minorHAnsi" w:cstheme="minorHAnsi"/>
          <w:szCs w:val="24"/>
        </w:rPr>
        <w:t xml:space="preserve">List out </w:t>
      </w:r>
      <w:r>
        <w:rPr>
          <w:rFonts w:asciiTheme="minorHAnsi" w:hAnsiTheme="minorHAnsi" w:cstheme="minorHAnsi"/>
          <w:szCs w:val="24"/>
        </w:rPr>
        <w:t>Jacob’s</w:t>
      </w:r>
      <w:r w:rsidRPr="007C066E">
        <w:rPr>
          <w:rFonts w:asciiTheme="minorHAnsi" w:hAnsiTheme="minorHAnsi" w:cstheme="minorHAnsi"/>
          <w:szCs w:val="24"/>
        </w:rPr>
        <w:t xml:space="preserve"> 4 points of how we maintain divine worship</w:t>
      </w:r>
      <w:r>
        <w:rPr>
          <w:rFonts w:asciiTheme="minorHAnsi" w:hAnsiTheme="minorHAnsi" w:cstheme="minorHAnsi"/>
          <w:szCs w:val="24"/>
        </w:rPr>
        <w:t>,</w:t>
      </w:r>
      <w:r w:rsidRPr="007C066E">
        <w:rPr>
          <w:rFonts w:asciiTheme="minorHAnsi" w:hAnsiTheme="minorHAnsi" w:cstheme="minorHAnsi"/>
          <w:szCs w:val="24"/>
        </w:rPr>
        <w:t xml:space="preserve"> should worship</w:t>
      </w:r>
      <w:r>
        <w:rPr>
          <w:rFonts w:asciiTheme="minorHAnsi" w:hAnsiTheme="minorHAnsi" w:cstheme="minorHAnsi"/>
          <w:szCs w:val="24"/>
        </w:rPr>
        <w:t>,</w:t>
      </w:r>
      <w:r w:rsidRPr="007C066E">
        <w:rPr>
          <w:rFonts w:asciiTheme="minorHAnsi" w:hAnsiTheme="minorHAnsi" w:cstheme="minorHAnsi"/>
          <w:szCs w:val="24"/>
        </w:rPr>
        <w:t xml:space="preserve"> </w:t>
      </w:r>
      <w:r>
        <w:rPr>
          <w:rFonts w:asciiTheme="minorHAnsi" w:hAnsiTheme="minorHAnsi" w:cstheme="minorHAnsi"/>
          <w:szCs w:val="24"/>
        </w:rPr>
        <w:t>and</w:t>
      </w:r>
      <w:r w:rsidRPr="007C066E">
        <w:rPr>
          <w:rFonts w:asciiTheme="minorHAnsi" w:hAnsiTheme="minorHAnsi" w:cstheme="minorHAnsi"/>
          <w:szCs w:val="24"/>
        </w:rPr>
        <w:t xml:space="preserve"> update it through critical evaluation of our worship.  (From Shirley Guthrie)</w:t>
      </w:r>
    </w:p>
    <w:p w14:paraId="04A7EEE7" w14:textId="77777777" w:rsidR="00937B1A" w:rsidRDefault="00937B1A" w:rsidP="00937B1A">
      <w:pPr>
        <w:pStyle w:val="ListParagraph"/>
        <w:numPr>
          <w:ilvl w:val="0"/>
          <w:numId w:val="5"/>
        </w:numPr>
        <w:spacing w:after="0" w:line="240" w:lineRule="auto"/>
        <w:rPr>
          <w:rFonts w:asciiTheme="minorHAnsi" w:hAnsiTheme="minorHAnsi" w:cstheme="minorHAnsi"/>
          <w:szCs w:val="24"/>
        </w:rPr>
      </w:pPr>
      <w:r>
        <w:rPr>
          <w:rFonts w:asciiTheme="minorHAnsi" w:hAnsiTheme="minorHAnsi" w:cstheme="minorHAnsi"/>
          <w:szCs w:val="24"/>
        </w:rPr>
        <w:t>Does our worship contribute to the mutual love, encouragement, and health of all members?</w:t>
      </w:r>
      <w:r>
        <w:rPr>
          <w:rFonts w:asciiTheme="minorHAnsi" w:hAnsiTheme="minorHAnsi" w:cstheme="minorHAnsi"/>
          <w:szCs w:val="24"/>
        </w:rPr>
        <w:br/>
      </w:r>
    </w:p>
    <w:p w14:paraId="3984BB8E" w14:textId="77777777" w:rsidR="00937B1A" w:rsidRDefault="00937B1A" w:rsidP="00937B1A">
      <w:pPr>
        <w:pStyle w:val="ListParagraph"/>
        <w:spacing w:after="0" w:line="240" w:lineRule="auto"/>
        <w:rPr>
          <w:rFonts w:asciiTheme="minorHAnsi" w:hAnsiTheme="minorHAnsi" w:cstheme="minorHAnsi"/>
          <w:szCs w:val="24"/>
        </w:rPr>
      </w:pPr>
    </w:p>
    <w:p w14:paraId="341C13CC" w14:textId="77777777" w:rsidR="00937B1A" w:rsidRDefault="00937B1A" w:rsidP="00937B1A">
      <w:pPr>
        <w:pStyle w:val="ListParagraph"/>
        <w:numPr>
          <w:ilvl w:val="0"/>
          <w:numId w:val="5"/>
        </w:numPr>
        <w:spacing w:after="0" w:line="240" w:lineRule="auto"/>
        <w:rPr>
          <w:rFonts w:asciiTheme="minorHAnsi" w:hAnsiTheme="minorHAnsi" w:cstheme="minorHAnsi"/>
          <w:szCs w:val="24"/>
        </w:rPr>
      </w:pPr>
      <w:r>
        <w:rPr>
          <w:rFonts w:asciiTheme="minorHAnsi" w:hAnsiTheme="minorHAnsi" w:cstheme="minorHAnsi"/>
          <w:szCs w:val="24"/>
        </w:rPr>
        <w:t>We must avail ourselves of the new life and new truth found in the routine teaching/ preaching, worship, and life of the communal church.</w:t>
      </w:r>
      <w:r>
        <w:rPr>
          <w:rFonts w:asciiTheme="minorHAnsi" w:hAnsiTheme="minorHAnsi" w:cstheme="minorHAnsi"/>
          <w:szCs w:val="24"/>
        </w:rPr>
        <w:br/>
      </w:r>
    </w:p>
    <w:p w14:paraId="34305173" w14:textId="77777777" w:rsidR="00937B1A" w:rsidRPr="007C066E" w:rsidRDefault="00937B1A" w:rsidP="00937B1A">
      <w:pPr>
        <w:pStyle w:val="ListParagraph"/>
        <w:rPr>
          <w:rFonts w:asciiTheme="minorHAnsi" w:hAnsiTheme="minorHAnsi" w:cstheme="minorHAnsi"/>
          <w:szCs w:val="24"/>
        </w:rPr>
      </w:pPr>
    </w:p>
    <w:p w14:paraId="3CB18889" w14:textId="77777777" w:rsidR="00937B1A" w:rsidRDefault="00937B1A" w:rsidP="00937B1A">
      <w:pPr>
        <w:pStyle w:val="ListParagraph"/>
        <w:numPr>
          <w:ilvl w:val="0"/>
          <w:numId w:val="5"/>
        </w:numPr>
        <w:spacing w:after="0" w:line="240" w:lineRule="auto"/>
        <w:rPr>
          <w:rFonts w:asciiTheme="minorHAnsi" w:hAnsiTheme="minorHAnsi" w:cstheme="minorHAnsi"/>
          <w:szCs w:val="24"/>
        </w:rPr>
      </w:pPr>
      <w:r>
        <w:rPr>
          <w:rFonts w:asciiTheme="minorHAnsi" w:hAnsiTheme="minorHAnsi" w:cstheme="minorHAnsi"/>
          <w:szCs w:val="24"/>
        </w:rPr>
        <w:t>We must remain mindful that as we worship, we help bring forth the gifts of the spirit for the sake of the church’s ministry.</w:t>
      </w:r>
      <w:r>
        <w:rPr>
          <w:rFonts w:asciiTheme="minorHAnsi" w:hAnsiTheme="minorHAnsi" w:cstheme="minorHAnsi"/>
          <w:szCs w:val="24"/>
        </w:rPr>
        <w:br/>
      </w:r>
      <w:r>
        <w:rPr>
          <w:rFonts w:asciiTheme="minorHAnsi" w:hAnsiTheme="minorHAnsi" w:cstheme="minorHAnsi"/>
          <w:szCs w:val="24"/>
        </w:rPr>
        <w:br/>
      </w:r>
    </w:p>
    <w:p w14:paraId="01CFCEDC" w14:textId="77777777" w:rsidR="00937B1A" w:rsidRDefault="00937B1A" w:rsidP="00937B1A">
      <w:pPr>
        <w:pStyle w:val="ListParagraph"/>
        <w:numPr>
          <w:ilvl w:val="0"/>
          <w:numId w:val="5"/>
        </w:numPr>
        <w:spacing w:after="0" w:line="240" w:lineRule="auto"/>
        <w:rPr>
          <w:rFonts w:asciiTheme="minorHAnsi" w:hAnsiTheme="minorHAnsi" w:cstheme="minorHAnsi"/>
          <w:szCs w:val="24"/>
        </w:rPr>
      </w:pPr>
      <w:r>
        <w:rPr>
          <w:rFonts w:asciiTheme="minorHAnsi" w:hAnsiTheme="minorHAnsi" w:cstheme="minorHAnsi"/>
          <w:szCs w:val="24"/>
        </w:rPr>
        <w:t>Since we worship for the entirety of the world, we should be aware of, use, and cherish the variety of spiritual gifts that each community brings. Remember none of us has all of the gifts.</w:t>
      </w:r>
      <w:r>
        <w:rPr>
          <w:rFonts w:asciiTheme="minorHAnsi" w:hAnsiTheme="minorHAnsi" w:cstheme="minorHAnsi"/>
          <w:szCs w:val="24"/>
        </w:rPr>
        <w:br/>
      </w:r>
      <w:r>
        <w:rPr>
          <w:rFonts w:asciiTheme="minorHAnsi" w:hAnsiTheme="minorHAnsi" w:cstheme="minorHAnsi"/>
          <w:szCs w:val="24"/>
        </w:rPr>
        <w:br/>
      </w:r>
    </w:p>
    <w:p w14:paraId="1C3F6E4B" w14:textId="77777777" w:rsidR="00937B1A" w:rsidRPr="001F4C38" w:rsidRDefault="00937B1A" w:rsidP="00937B1A">
      <w:pPr>
        <w:spacing w:after="0" w:line="240" w:lineRule="auto"/>
        <w:rPr>
          <w:rFonts w:asciiTheme="minorHAnsi" w:hAnsiTheme="minorHAnsi" w:cstheme="minorHAnsi"/>
          <w:szCs w:val="24"/>
        </w:rPr>
      </w:pPr>
    </w:p>
    <w:p w14:paraId="4876F8B5" w14:textId="77777777" w:rsidR="00937B1A" w:rsidRPr="007C066E" w:rsidRDefault="00937B1A" w:rsidP="00937B1A">
      <w:pPr>
        <w:pStyle w:val="ListParagraph"/>
        <w:numPr>
          <w:ilvl w:val="0"/>
          <w:numId w:val="4"/>
        </w:numPr>
        <w:spacing w:after="0" w:line="240" w:lineRule="auto"/>
        <w:rPr>
          <w:rFonts w:asciiTheme="minorHAnsi" w:hAnsiTheme="minorHAnsi" w:cstheme="minorHAnsi"/>
          <w:szCs w:val="24"/>
        </w:rPr>
      </w:pPr>
      <w:r w:rsidRPr="007C066E">
        <w:rPr>
          <w:rFonts w:asciiTheme="minorHAnsi" w:hAnsiTheme="minorHAnsi" w:cstheme="minorHAnsi"/>
          <w:szCs w:val="24"/>
        </w:rPr>
        <w:t>How does worship in your congregation reach these four goals?  How could it be modified to make it better or closer to what God asks of our communal worship?</w:t>
      </w:r>
    </w:p>
    <w:p w14:paraId="173010D9" w14:textId="77777777" w:rsidR="00937B1A" w:rsidRDefault="00937B1A" w:rsidP="00937B1A">
      <w:pPr>
        <w:spacing w:after="0" w:line="240" w:lineRule="auto"/>
        <w:rPr>
          <w:rFonts w:asciiTheme="minorHAnsi" w:hAnsiTheme="minorHAnsi" w:cstheme="minorHAnsi"/>
          <w:szCs w:val="24"/>
        </w:rPr>
      </w:pPr>
    </w:p>
    <w:p w14:paraId="1998C652" w14:textId="42DD82FC" w:rsidR="00C14340" w:rsidRDefault="00C14340" w:rsidP="00937B1A">
      <w:pPr>
        <w:spacing w:after="0" w:line="240" w:lineRule="auto"/>
      </w:pPr>
    </w:p>
    <w:sectPr w:rsidR="00C14340" w:rsidSect="00386B29">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7EFE" w14:textId="77777777" w:rsidR="00386B29" w:rsidRDefault="00386B29" w:rsidP="00386B29">
      <w:pPr>
        <w:spacing w:after="0" w:line="240" w:lineRule="auto"/>
      </w:pPr>
      <w:r>
        <w:separator/>
      </w:r>
    </w:p>
  </w:endnote>
  <w:endnote w:type="continuationSeparator" w:id="0">
    <w:p w14:paraId="56122AAC" w14:textId="77777777" w:rsidR="00386B29" w:rsidRDefault="00386B29" w:rsidP="0038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8FB4" w14:textId="77777777" w:rsidR="00386B29" w:rsidRPr="008F5435" w:rsidRDefault="00386B29" w:rsidP="00386B29">
    <w:pPr>
      <w:pStyle w:val="Footer"/>
      <w:pBdr>
        <w:top w:val="single" w:sz="4" w:space="1" w:color="auto"/>
      </w:pBdr>
      <w:jc w:val="right"/>
      <w:rPr>
        <w:rFonts w:asciiTheme="minorHAnsi" w:hAnsiTheme="minorHAnsi" w:cstheme="minorHAnsi"/>
        <w:b/>
        <w:bCs/>
        <w:sz w:val="20"/>
        <w:szCs w:val="20"/>
      </w:rPr>
    </w:pPr>
    <w:r w:rsidRPr="008F5435">
      <w:rPr>
        <w:rFonts w:asciiTheme="minorHAnsi" w:hAnsiTheme="minorHAnsi" w:cstheme="minorHAnsi"/>
        <w:b/>
        <w:bCs/>
        <w:sz w:val="20"/>
        <w:szCs w:val="20"/>
      </w:rPr>
      <w:t>Released 2023.11.01</w:t>
    </w:r>
    <w:r>
      <w:rPr>
        <w:rFonts w:asciiTheme="minorHAnsi" w:hAnsiTheme="minorHAnsi" w:cstheme="minorHAnsi"/>
        <w:b/>
        <w:bCs/>
        <w:sz w:val="20"/>
        <w:szCs w:val="20"/>
      </w:rPr>
      <w:tab/>
      <w:t xml:space="preserve">         Produced by The Reformed Institute of Metropolitan Washington</w:t>
    </w:r>
    <w:r w:rsidRPr="008F5435">
      <w:rPr>
        <w:rFonts w:asciiTheme="majorHAnsi" w:hAnsiTheme="majorHAnsi" w:cstheme="majorHAnsi"/>
        <w:b/>
        <w:bCs/>
        <w:sz w:val="20"/>
        <w:szCs w:val="20"/>
      </w:rPr>
      <w:tab/>
    </w:r>
    <w:sdt>
      <w:sdtPr>
        <w:rPr>
          <w:rFonts w:asciiTheme="minorHAnsi" w:hAnsiTheme="minorHAnsi" w:cstheme="minorHAnsi"/>
          <w:b/>
          <w:bCs/>
          <w:sz w:val="20"/>
          <w:szCs w:val="20"/>
        </w:rPr>
        <w:id w:val="-736779394"/>
        <w:docPartObj>
          <w:docPartGallery w:val="Page Numbers (Bottom of Page)"/>
          <w:docPartUnique/>
        </w:docPartObj>
      </w:sdtPr>
      <w:sdtEndPr>
        <w:rPr>
          <w:noProof/>
        </w:rPr>
      </w:sdtEndPr>
      <w:sdtContent>
        <w:r w:rsidRPr="008F5435">
          <w:rPr>
            <w:rFonts w:asciiTheme="minorHAnsi" w:hAnsiTheme="minorHAnsi" w:cstheme="minorHAnsi"/>
            <w:b/>
            <w:bCs/>
            <w:sz w:val="20"/>
            <w:szCs w:val="20"/>
          </w:rPr>
          <w:t xml:space="preserve">Page </w:t>
        </w:r>
        <w:r w:rsidRPr="008F5435">
          <w:rPr>
            <w:rFonts w:asciiTheme="minorHAnsi" w:hAnsiTheme="minorHAnsi" w:cstheme="minorHAnsi"/>
            <w:b/>
            <w:bCs/>
            <w:sz w:val="20"/>
            <w:szCs w:val="20"/>
          </w:rPr>
          <w:fldChar w:fldCharType="begin"/>
        </w:r>
        <w:r w:rsidRPr="008F5435">
          <w:rPr>
            <w:rFonts w:asciiTheme="minorHAnsi" w:hAnsiTheme="minorHAnsi" w:cstheme="minorHAnsi"/>
            <w:b/>
            <w:bCs/>
            <w:sz w:val="20"/>
            <w:szCs w:val="20"/>
          </w:rPr>
          <w:instrText xml:space="preserve"> PAGE   \* MERGEFORMAT </w:instrText>
        </w:r>
        <w:r w:rsidRPr="008F5435">
          <w:rPr>
            <w:rFonts w:asciiTheme="minorHAnsi" w:hAnsiTheme="minorHAnsi" w:cstheme="minorHAnsi"/>
            <w:b/>
            <w:bCs/>
            <w:sz w:val="20"/>
            <w:szCs w:val="20"/>
          </w:rPr>
          <w:fldChar w:fldCharType="separate"/>
        </w:r>
        <w:r>
          <w:rPr>
            <w:rFonts w:asciiTheme="minorHAnsi" w:hAnsiTheme="minorHAnsi" w:cstheme="minorHAnsi"/>
            <w:b/>
            <w:bCs/>
            <w:sz w:val="20"/>
            <w:szCs w:val="20"/>
          </w:rPr>
          <w:t>1</w:t>
        </w:r>
        <w:r w:rsidRPr="008F5435">
          <w:rPr>
            <w:rFonts w:asciiTheme="minorHAnsi" w:hAnsiTheme="minorHAnsi" w:cstheme="minorHAnsi"/>
            <w:b/>
            <w:bCs/>
            <w:noProof/>
            <w:sz w:val="20"/>
            <w:szCs w:val="20"/>
          </w:rPr>
          <w:fldChar w:fldCharType="end"/>
        </w:r>
        <w:r w:rsidRPr="008F5435">
          <w:rPr>
            <w:rFonts w:asciiTheme="minorHAnsi" w:hAnsiTheme="minorHAnsi" w:cstheme="minorHAnsi"/>
            <w:b/>
            <w:bCs/>
            <w:noProof/>
            <w:sz w:val="20"/>
            <w:szCs w:val="20"/>
          </w:rPr>
          <w:t xml:space="preserve"> </w:t>
        </w:r>
      </w:sdtContent>
    </w:sdt>
  </w:p>
  <w:p w14:paraId="10265FBC" w14:textId="77777777" w:rsidR="00386B29" w:rsidRDefault="00386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C44F" w14:textId="77777777" w:rsidR="00386B29" w:rsidRPr="008F5435" w:rsidRDefault="00386B29" w:rsidP="00386B29">
    <w:pPr>
      <w:pStyle w:val="Footer"/>
      <w:pBdr>
        <w:top w:val="single" w:sz="4" w:space="1" w:color="auto"/>
      </w:pBdr>
      <w:jc w:val="right"/>
      <w:rPr>
        <w:rFonts w:asciiTheme="minorHAnsi" w:hAnsiTheme="minorHAnsi" w:cstheme="minorHAnsi"/>
        <w:b/>
        <w:bCs/>
        <w:sz w:val="20"/>
        <w:szCs w:val="20"/>
      </w:rPr>
    </w:pPr>
    <w:r w:rsidRPr="008F5435">
      <w:rPr>
        <w:rFonts w:asciiTheme="minorHAnsi" w:hAnsiTheme="minorHAnsi" w:cstheme="minorHAnsi"/>
        <w:b/>
        <w:bCs/>
        <w:sz w:val="20"/>
        <w:szCs w:val="20"/>
      </w:rPr>
      <w:t>Released 2023.11.01</w:t>
    </w:r>
    <w:r>
      <w:rPr>
        <w:rFonts w:asciiTheme="minorHAnsi" w:hAnsiTheme="minorHAnsi" w:cstheme="minorHAnsi"/>
        <w:b/>
        <w:bCs/>
        <w:sz w:val="20"/>
        <w:szCs w:val="20"/>
      </w:rPr>
      <w:tab/>
      <w:t xml:space="preserve">         Produced by The Reformed Institute of Metropolitan Washington</w:t>
    </w:r>
    <w:r w:rsidRPr="008F5435">
      <w:rPr>
        <w:rFonts w:asciiTheme="majorHAnsi" w:hAnsiTheme="majorHAnsi" w:cstheme="majorHAnsi"/>
        <w:b/>
        <w:bCs/>
        <w:sz w:val="20"/>
        <w:szCs w:val="20"/>
      </w:rPr>
      <w:tab/>
    </w:r>
    <w:sdt>
      <w:sdtPr>
        <w:rPr>
          <w:rFonts w:asciiTheme="minorHAnsi" w:hAnsiTheme="minorHAnsi" w:cstheme="minorHAnsi"/>
          <w:b/>
          <w:bCs/>
          <w:sz w:val="20"/>
          <w:szCs w:val="20"/>
        </w:rPr>
        <w:id w:val="-1151142004"/>
        <w:docPartObj>
          <w:docPartGallery w:val="Page Numbers (Bottom of Page)"/>
          <w:docPartUnique/>
        </w:docPartObj>
      </w:sdtPr>
      <w:sdtEndPr>
        <w:rPr>
          <w:noProof/>
        </w:rPr>
      </w:sdtEndPr>
      <w:sdtContent>
        <w:r w:rsidRPr="008F5435">
          <w:rPr>
            <w:rFonts w:asciiTheme="minorHAnsi" w:hAnsiTheme="minorHAnsi" w:cstheme="minorHAnsi"/>
            <w:b/>
            <w:bCs/>
            <w:sz w:val="20"/>
            <w:szCs w:val="20"/>
          </w:rPr>
          <w:t xml:space="preserve">Page </w:t>
        </w:r>
        <w:r w:rsidRPr="008F5435">
          <w:rPr>
            <w:rFonts w:asciiTheme="minorHAnsi" w:hAnsiTheme="minorHAnsi" w:cstheme="minorHAnsi"/>
            <w:b/>
            <w:bCs/>
            <w:sz w:val="20"/>
            <w:szCs w:val="20"/>
          </w:rPr>
          <w:fldChar w:fldCharType="begin"/>
        </w:r>
        <w:r w:rsidRPr="008F5435">
          <w:rPr>
            <w:rFonts w:asciiTheme="minorHAnsi" w:hAnsiTheme="minorHAnsi" w:cstheme="minorHAnsi"/>
            <w:b/>
            <w:bCs/>
            <w:sz w:val="20"/>
            <w:szCs w:val="20"/>
          </w:rPr>
          <w:instrText xml:space="preserve"> PAGE   \* MERGEFORMAT </w:instrText>
        </w:r>
        <w:r w:rsidRPr="008F5435">
          <w:rPr>
            <w:rFonts w:asciiTheme="minorHAnsi" w:hAnsiTheme="minorHAnsi" w:cstheme="minorHAnsi"/>
            <w:b/>
            <w:bCs/>
            <w:sz w:val="20"/>
            <w:szCs w:val="20"/>
          </w:rPr>
          <w:fldChar w:fldCharType="separate"/>
        </w:r>
        <w:r>
          <w:rPr>
            <w:rFonts w:asciiTheme="minorHAnsi" w:hAnsiTheme="minorHAnsi" w:cstheme="minorHAnsi"/>
            <w:b/>
            <w:bCs/>
            <w:sz w:val="20"/>
            <w:szCs w:val="20"/>
          </w:rPr>
          <w:t>1</w:t>
        </w:r>
        <w:r w:rsidRPr="008F5435">
          <w:rPr>
            <w:rFonts w:asciiTheme="minorHAnsi" w:hAnsiTheme="minorHAnsi" w:cstheme="minorHAnsi"/>
            <w:b/>
            <w:bCs/>
            <w:noProof/>
            <w:sz w:val="20"/>
            <w:szCs w:val="20"/>
          </w:rPr>
          <w:fldChar w:fldCharType="end"/>
        </w:r>
        <w:r w:rsidRPr="008F5435">
          <w:rPr>
            <w:rFonts w:asciiTheme="minorHAnsi" w:hAnsiTheme="minorHAnsi" w:cstheme="minorHAnsi"/>
            <w:b/>
            <w:bCs/>
            <w:noProof/>
            <w:sz w:val="20"/>
            <w:szCs w:val="20"/>
          </w:rPr>
          <w:t xml:space="preserve"> </w:t>
        </w:r>
      </w:sdtContent>
    </w:sdt>
  </w:p>
  <w:p w14:paraId="157D69CE" w14:textId="77777777" w:rsidR="00386B29" w:rsidRDefault="00386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52E9D" w14:textId="77777777" w:rsidR="00386B29" w:rsidRDefault="00386B29" w:rsidP="00386B29">
      <w:pPr>
        <w:spacing w:after="0" w:line="240" w:lineRule="auto"/>
      </w:pPr>
      <w:r>
        <w:separator/>
      </w:r>
    </w:p>
  </w:footnote>
  <w:footnote w:type="continuationSeparator" w:id="0">
    <w:p w14:paraId="670544A6" w14:textId="77777777" w:rsidR="00386B29" w:rsidRDefault="00386B29" w:rsidP="00386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FCB8" w14:textId="77777777" w:rsidR="00386B29" w:rsidRDefault="00386B29" w:rsidP="00386B29">
    <w:pPr>
      <w:pStyle w:val="Header"/>
      <w:jc w:val="center"/>
      <w:rPr>
        <w:rFonts w:asciiTheme="minorHAnsi" w:hAnsiTheme="minorHAnsi" w:cstheme="minorHAnsi"/>
        <w:b/>
        <w:bCs/>
        <w:u w:val="single"/>
      </w:rPr>
    </w:pPr>
  </w:p>
  <w:p w14:paraId="51C88194" w14:textId="7C89FD77" w:rsidR="00386B29" w:rsidRPr="00755F43" w:rsidRDefault="00386B29" w:rsidP="00386B29">
    <w:pPr>
      <w:pStyle w:val="Header"/>
      <w:pBdr>
        <w:bottom w:val="single" w:sz="4" w:space="1" w:color="auto"/>
      </w:pBdr>
      <w:jc w:val="center"/>
      <w:rPr>
        <w:rFonts w:asciiTheme="minorHAnsi" w:hAnsiTheme="minorHAnsi" w:cstheme="minorHAnsi"/>
        <w:b/>
        <w:bCs/>
        <w:u w:val="single"/>
      </w:rPr>
    </w:pPr>
    <w:r w:rsidRPr="00386B29">
      <w:rPr>
        <w:rFonts w:asciiTheme="minorHAnsi" w:hAnsiTheme="minorHAnsi" w:cstheme="minorHAnsi"/>
        <w:b/>
        <w:bCs/>
      </w:rPr>
      <w:t xml:space="preserve">Discussion Outline: </w:t>
    </w:r>
    <w:r w:rsidR="00937B1A" w:rsidRPr="006E29DA">
      <w:rPr>
        <w:rFonts w:asciiTheme="minorHAnsi" w:hAnsiTheme="minorHAnsi" w:cstheme="minorHAnsi"/>
        <w:b/>
        <w:bCs/>
        <w:szCs w:val="24"/>
      </w:rPr>
      <w:t>The Maintenance of Divine Worship</w:t>
    </w:r>
  </w:p>
  <w:p w14:paraId="371A3BFF" w14:textId="77777777" w:rsidR="00386B29" w:rsidRDefault="00386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497"/>
    <w:multiLevelType w:val="hybridMultilevel"/>
    <w:tmpl w:val="9DCC0F52"/>
    <w:lvl w:ilvl="0" w:tplc="0CF45D04">
      <w:start w:val="1"/>
      <w:numFmt w:val="upperRoman"/>
      <w:lvlText w:val="%1."/>
      <w:lvlJc w:val="left"/>
      <w:pPr>
        <w:ind w:left="360" w:hanging="360"/>
      </w:pPr>
      <w:rPr>
        <w:rFonts w:ascii="Calibri" w:hAnsi="Calibri"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5B1258"/>
    <w:multiLevelType w:val="hybridMultilevel"/>
    <w:tmpl w:val="4184B97A"/>
    <w:lvl w:ilvl="0" w:tplc="11962836">
      <w:start w:val="1"/>
      <w:numFmt w:val="upperRoman"/>
      <w:lvlText w:val="%1."/>
      <w:lvlJc w:val="left"/>
      <w:pPr>
        <w:ind w:left="360" w:hanging="360"/>
      </w:pPr>
      <w:rPr>
        <w:rFonts w:ascii="Calibri" w:hAnsi="Calibri"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695385"/>
    <w:multiLevelType w:val="hybridMultilevel"/>
    <w:tmpl w:val="1436E41A"/>
    <w:lvl w:ilvl="0" w:tplc="8E8AE4A8">
      <w:start w:val="1"/>
      <w:numFmt w:val="upperRoman"/>
      <w:lvlText w:val="%1."/>
      <w:lvlJc w:val="left"/>
      <w:pPr>
        <w:ind w:left="360" w:hanging="360"/>
      </w:pPr>
      <w:rPr>
        <w:rFonts w:ascii="Calibri" w:hAnsi="Calibri"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773748"/>
    <w:multiLevelType w:val="hybridMultilevel"/>
    <w:tmpl w:val="FDCE8D02"/>
    <w:lvl w:ilvl="0" w:tplc="9254300A">
      <w:start w:val="1"/>
      <w:numFmt w:val="decimal"/>
      <w:lvlText w:val="%1."/>
      <w:lvlJc w:val="left"/>
      <w:pPr>
        <w:ind w:left="720" w:hanging="360"/>
      </w:pPr>
      <w:rPr>
        <w:rFonts w:ascii="Calibri" w:hAnsi="Calibr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9527E"/>
    <w:multiLevelType w:val="hybridMultilevel"/>
    <w:tmpl w:val="C582A306"/>
    <w:lvl w:ilvl="0" w:tplc="A5729C0E">
      <w:start w:val="1"/>
      <w:numFmt w:val="bullet"/>
      <w:lvlText w:val=""/>
      <w:lvlJc w:val="left"/>
      <w:pPr>
        <w:tabs>
          <w:tab w:val="num" w:pos="720"/>
        </w:tabs>
        <w:ind w:left="720" w:hanging="360"/>
      </w:pPr>
      <w:rPr>
        <w:rFonts w:ascii="Wingdings" w:hAnsi="Wingdings" w:hint="default"/>
      </w:rPr>
    </w:lvl>
    <w:lvl w:ilvl="1" w:tplc="68306FE8" w:tentative="1">
      <w:start w:val="1"/>
      <w:numFmt w:val="bullet"/>
      <w:lvlText w:val=""/>
      <w:lvlJc w:val="left"/>
      <w:pPr>
        <w:tabs>
          <w:tab w:val="num" w:pos="1440"/>
        </w:tabs>
        <w:ind w:left="1440" w:hanging="360"/>
      </w:pPr>
      <w:rPr>
        <w:rFonts w:ascii="Wingdings" w:hAnsi="Wingdings" w:hint="default"/>
      </w:rPr>
    </w:lvl>
    <w:lvl w:ilvl="2" w:tplc="A0183400" w:tentative="1">
      <w:start w:val="1"/>
      <w:numFmt w:val="bullet"/>
      <w:lvlText w:val=""/>
      <w:lvlJc w:val="left"/>
      <w:pPr>
        <w:tabs>
          <w:tab w:val="num" w:pos="2160"/>
        </w:tabs>
        <w:ind w:left="2160" w:hanging="360"/>
      </w:pPr>
      <w:rPr>
        <w:rFonts w:ascii="Wingdings" w:hAnsi="Wingdings" w:hint="default"/>
      </w:rPr>
    </w:lvl>
    <w:lvl w:ilvl="3" w:tplc="4F5ABA4A" w:tentative="1">
      <w:start w:val="1"/>
      <w:numFmt w:val="bullet"/>
      <w:lvlText w:val=""/>
      <w:lvlJc w:val="left"/>
      <w:pPr>
        <w:tabs>
          <w:tab w:val="num" w:pos="2880"/>
        </w:tabs>
        <w:ind w:left="2880" w:hanging="360"/>
      </w:pPr>
      <w:rPr>
        <w:rFonts w:ascii="Wingdings" w:hAnsi="Wingdings" w:hint="default"/>
      </w:rPr>
    </w:lvl>
    <w:lvl w:ilvl="4" w:tplc="1E82CAAE" w:tentative="1">
      <w:start w:val="1"/>
      <w:numFmt w:val="bullet"/>
      <w:lvlText w:val=""/>
      <w:lvlJc w:val="left"/>
      <w:pPr>
        <w:tabs>
          <w:tab w:val="num" w:pos="3600"/>
        </w:tabs>
        <w:ind w:left="3600" w:hanging="360"/>
      </w:pPr>
      <w:rPr>
        <w:rFonts w:ascii="Wingdings" w:hAnsi="Wingdings" w:hint="default"/>
      </w:rPr>
    </w:lvl>
    <w:lvl w:ilvl="5" w:tplc="291A358C" w:tentative="1">
      <w:start w:val="1"/>
      <w:numFmt w:val="bullet"/>
      <w:lvlText w:val=""/>
      <w:lvlJc w:val="left"/>
      <w:pPr>
        <w:tabs>
          <w:tab w:val="num" w:pos="4320"/>
        </w:tabs>
        <w:ind w:left="4320" w:hanging="360"/>
      </w:pPr>
      <w:rPr>
        <w:rFonts w:ascii="Wingdings" w:hAnsi="Wingdings" w:hint="default"/>
      </w:rPr>
    </w:lvl>
    <w:lvl w:ilvl="6" w:tplc="CBB68D0A" w:tentative="1">
      <w:start w:val="1"/>
      <w:numFmt w:val="bullet"/>
      <w:lvlText w:val=""/>
      <w:lvlJc w:val="left"/>
      <w:pPr>
        <w:tabs>
          <w:tab w:val="num" w:pos="5040"/>
        </w:tabs>
        <w:ind w:left="5040" w:hanging="360"/>
      </w:pPr>
      <w:rPr>
        <w:rFonts w:ascii="Wingdings" w:hAnsi="Wingdings" w:hint="default"/>
      </w:rPr>
    </w:lvl>
    <w:lvl w:ilvl="7" w:tplc="518CBDE0" w:tentative="1">
      <w:start w:val="1"/>
      <w:numFmt w:val="bullet"/>
      <w:lvlText w:val=""/>
      <w:lvlJc w:val="left"/>
      <w:pPr>
        <w:tabs>
          <w:tab w:val="num" w:pos="5760"/>
        </w:tabs>
        <w:ind w:left="5760" w:hanging="360"/>
      </w:pPr>
      <w:rPr>
        <w:rFonts w:ascii="Wingdings" w:hAnsi="Wingdings" w:hint="default"/>
      </w:rPr>
    </w:lvl>
    <w:lvl w:ilvl="8" w:tplc="BDA870B0" w:tentative="1">
      <w:start w:val="1"/>
      <w:numFmt w:val="bullet"/>
      <w:lvlText w:val=""/>
      <w:lvlJc w:val="left"/>
      <w:pPr>
        <w:tabs>
          <w:tab w:val="num" w:pos="6480"/>
        </w:tabs>
        <w:ind w:left="6480" w:hanging="360"/>
      </w:pPr>
      <w:rPr>
        <w:rFonts w:ascii="Wingdings" w:hAnsi="Wingdings" w:hint="default"/>
      </w:rPr>
    </w:lvl>
  </w:abstractNum>
  <w:num w:numId="1" w16cid:durableId="904804952">
    <w:abstractNumId w:val="4"/>
  </w:num>
  <w:num w:numId="2" w16cid:durableId="2092774803">
    <w:abstractNumId w:val="1"/>
  </w:num>
  <w:num w:numId="3" w16cid:durableId="1377968617">
    <w:abstractNumId w:val="2"/>
  </w:num>
  <w:num w:numId="4" w16cid:durableId="1918589564">
    <w:abstractNumId w:val="0"/>
  </w:num>
  <w:num w:numId="5" w16cid:durableId="878276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29"/>
    <w:rsid w:val="00386B29"/>
    <w:rsid w:val="0042328C"/>
    <w:rsid w:val="004C6E76"/>
    <w:rsid w:val="00565F55"/>
    <w:rsid w:val="00596EF3"/>
    <w:rsid w:val="00614AE5"/>
    <w:rsid w:val="00654A16"/>
    <w:rsid w:val="006A4077"/>
    <w:rsid w:val="008A63E5"/>
    <w:rsid w:val="00917F1F"/>
    <w:rsid w:val="00937B1A"/>
    <w:rsid w:val="009A1443"/>
    <w:rsid w:val="009F15E3"/>
    <w:rsid w:val="00A81964"/>
    <w:rsid w:val="00C14340"/>
    <w:rsid w:val="00C14AA6"/>
    <w:rsid w:val="00C85CB3"/>
    <w:rsid w:val="00D871C6"/>
    <w:rsid w:val="00FF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003B"/>
  <w15:chartTrackingRefBased/>
  <w15:docId w15:val="{5C987F1B-14CE-426A-A68C-0AFC75A9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B29"/>
    <w:pPr>
      <w:spacing w:after="160" w:line="259" w:lineRule="auto"/>
    </w:pPr>
    <w:rPr>
      <w:rFonts w:ascii="Times New Roman" w:hAnsi="Times New Roman" w:cs="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B29"/>
    <w:pPr>
      <w:ind w:left="720"/>
      <w:contextualSpacing/>
    </w:pPr>
  </w:style>
  <w:style w:type="paragraph" w:styleId="Header">
    <w:name w:val="header"/>
    <w:basedOn w:val="Normal"/>
    <w:link w:val="HeaderChar"/>
    <w:uiPriority w:val="99"/>
    <w:unhideWhenUsed/>
    <w:rsid w:val="00386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B29"/>
    <w:rPr>
      <w:rFonts w:ascii="Times New Roman" w:hAnsi="Times New Roman" w:cs="Times New Roman"/>
      <w:kern w:val="0"/>
      <w:sz w:val="24"/>
      <w14:ligatures w14:val="none"/>
    </w:rPr>
  </w:style>
  <w:style w:type="paragraph" w:styleId="Footer">
    <w:name w:val="footer"/>
    <w:basedOn w:val="Normal"/>
    <w:link w:val="FooterChar"/>
    <w:uiPriority w:val="99"/>
    <w:unhideWhenUsed/>
    <w:rsid w:val="00386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B29"/>
    <w:rPr>
      <w:rFonts w:ascii="Times New Roman"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McKinney</dc:creator>
  <cp:keywords/>
  <dc:description/>
  <cp:lastModifiedBy>Yvonne McKinney</cp:lastModifiedBy>
  <cp:revision>6</cp:revision>
  <dcterms:created xsi:type="dcterms:W3CDTF">2023-11-07T00:54:00Z</dcterms:created>
  <dcterms:modified xsi:type="dcterms:W3CDTF">2023-11-07T01:14:00Z</dcterms:modified>
</cp:coreProperties>
</file>